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ANNOUNCING A NEW SERVICE OFFERING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pleased to announce the introduction of a new in-house compliance service offering for our clients.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Every year the ATO and other government bodies target individuals, businesses &amp; SMSFs for audits and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reviews. If you, or one of your entities, are audited by the ATO or a Commonwealth, State or Territory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department it can be very stressful, time-consuming &amp; expensive.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new Prepaid Compliance Service is designed to provide you with assurance and peace of mind that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an audit, enquiry or investigation arise during the year, you are protected and covered up to the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mutually agreed value of work by us.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addition, we provide you with a personalised Risk Report, ensuring you’re fully informed of your current tax compliance position, including a roadmap of what you need to do to deal with an audit or review, were it to occur.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new service is completely optional, however it’s also tax deductible.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[We’ll be sending out offers to clients soon, so keep an eye out.] - optional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you’d like more information please call or email our office.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